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16" w:rsidRDefault="00BD5BFF" w:rsidP="00BD5BFF">
      <w:pPr>
        <w:jc w:val="center"/>
        <w:rPr>
          <w:rFonts w:ascii="Times New Roman" w:hAnsi="Times New Roman" w:cs="Times New Roman"/>
          <w:sz w:val="28"/>
          <w:szCs w:val="28"/>
        </w:rPr>
      </w:pPr>
      <w:r w:rsidRPr="00BD5BFF">
        <w:rPr>
          <w:rFonts w:ascii="Times New Roman" w:hAnsi="Times New Roman" w:cs="Times New Roman"/>
          <w:sz w:val="28"/>
          <w:szCs w:val="28"/>
        </w:rPr>
        <w:t>Инициативный проект, претендующий на финансовую поддержку за счет средств бюджета муниципального образования</w:t>
      </w:r>
    </w:p>
    <w:p w:rsidR="00BD5BFF" w:rsidRDefault="00BD5BFF" w:rsidP="00BD5BFF">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94"/>
        <w:gridCol w:w="4221"/>
        <w:gridCol w:w="4530"/>
      </w:tblGrid>
      <w:tr w:rsidR="00BD5BFF" w:rsidTr="00BD5BFF">
        <w:tc>
          <w:tcPr>
            <w:tcW w:w="594" w:type="dxa"/>
          </w:tcPr>
          <w:p w:rsidR="00BD5BFF" w:rsidRPr="00BD5BFF" w:rsidRDefault="00BD5BFF" w:rsidP="00BD5BFF">
            <w:pPr>
              <w:jc w:val="center"/>
              <w:rPr>
                <w:rFonts w:ascii="Times New Roman" w:hAnsi="Times New Roman" w:cs="Times New Roman"/>
                <w:sz w:val="24"/>
                <w:szCs w:val="24"/>
              </w:rPr>
            </w:pPr>
            <w:r w:rsidRPr="00BD5BFF">
              <w:rPr>
                <w:rFonts w:ascii="Times New Roman" w:hAnsi="Times New Roman" w:cs="Times New Roman"/>
                <w:sz w:val="24"/>
                <w:szCs w:val="24"/>
              </w:rPr>
              <w:t>№ п/п</w:t>
            </w:r>
          </w:p>
        </w:tc>
        <w:tc>
          <w:tcPr>
            <w:tcW w:w="4221" w:type="dxa"/>
          </w:tcPr>
          <w:p w:rsidR="00BD5BFF" w:rsidRPr="00BD5BFF" w:rsidRDefault="00BD5BFF" w:rsidP="00BD5BFF">
            <w:pPr>
              <w:jc w:val="center"/>
              <w:rPr>
                <w:rFonts w:ascii="Times New Roman" w:hAnsi="Times New Roman" w:cs="Times New Roman"/>
                <w:sz w:val="24"/>
                <w:szCs w:val="28"/>
              </w:rPr>
            </w:pPr>
            <w:r w:rsidRPr="00BD5BFF">
              <w:rPr>
                <w:rFonts w:ascii="Times New Roman" w:hAnsi="Times New Roman" w:cs="Times New Roman"/>
                <w:sz w:val="24"/>
                <w:szCs w:val="28"/>
              </w:rPr>
              <w:t>Общая характеристика инициативного проекта</w:t>
            </w:r>
          </w:p>
        </w:tc>
        <w:tc>
          <w:tcPr>
            <w:tcW w:w="4530" w:type="dxa"/>
          </w:tcPr>
          <w:p w:rsidR="00BD5BFF" w:rsidRPr="00BD5BFF" w:rsidRDefault="00BD5BFF" w:rsidP="00BD5BFF">
            <w:pPr>
              <w:jc w:val="center"/>
              <w:rPr>
                <w:rFonts w:ascii="Times New Roman" w:hAnsi="Times New Roman" w:cs="Times New Roman"/>
                <w:sz w:val="24"/>
                <w:szCs w:val="28"/>
              </w:rPr>
            </w:pPr>
            <w:r w:rsidRPr="00BD5BFF">
              <w:rPr>
                <w:rFonts w:ascii="Times New Roman" w:hAnsi="Times New Roman" w:cs="Times New Roman"/>
                <w:sz w:val="24"/>
                <w:szCs w:val="28"/>
              </w:rPr>
              <w:t>Сведения</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1.</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Наименование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 xml:space="preserve">Установка двух теневых навесов на прогулочных участках для детей в </w:t>
            </w:r>
            <w:r>
              <w:rPr>
                <w:rFonts w:ascii="Times New Roman" w:hAnsi="Times New Roman" w:cs="Times New Roman"/>
                <w:sz w:val="24"/>
                <w:szCs w:val="28"/>
              </w:rPr>
              <w:t>МКДОУ «</w:t>
            </w:r>
            <w:proofErr w:type="spellStart"/>
            <w:r>
              <w:rPr>
                <w:rFonts w:ascii="Times New Roman" w:hAnsi="Times New Roman" w:cs="Times New Roman"/>
                <w:sz w:val="24"/>
                <w:szCs w:val="28"/>
              </w:rPr>
              <w:t>Еткульский</w:t>
            </w:r>
            <w:proofErr w:type="spellEnd"/>
            <w:r>
              <w:rPr>
                <w:rFonts w:ascii="Times New Roman" w:hAnsi="Times New Roman" w:cs="Times New Roman"/>
                <w:sz w:val="24"/>
                <w:szCs w:val="28"/>
              </w:rPr>
              <w:t xml:space="preserve"> детский сад «Берёзка»</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2.</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Территория реализации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 xml:space="preserve">Челябинская область, </w:t>
            </w:r>
            <w:proofErr w:type="spellStart"/>
            <w:r w:rsidRPr="00BD5BFF">
              <w:rPr>
                <w:rFonts w:ascii="Times New Roman" w:hAnsi="Times New Roman" w:cs="Times New Roman"/>
                <w:sz w:val="24"/>
                <w:szCs w:val="28"/>
              </w:rPr>
              <w:t>Еткульский</w:t>
            </w:r>
            <w:proofErr w:type="spellEnd"/>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район, с. Еткуль</w:t>
            </w:r>
          </w:p>
          <w:p w:rsidR="00BD5BFF" w:rsidRPr="00BD5BFF" w:rsidRDefault="00BD5BFF" w:rsidP="00BD5BFF">
            <w:pPr>
              <w:rPr>
                <w:rFonts w:ascii="Times New Roman" w:hAnsi="Times New Roman" w:cs="Times New Roman"/>
                <w:sz w:val="24"/>
                <w:szCs w:val="28"/>
              </w:rPr>
            </w:pPr>
            <w:proofErr w:type="spellStart"/>
            <w:r w:rsidRPr="00BD5BFF">
              <w:rPr>
                <w:rFonts w:ascii="Times New Roman" w:hAnsi="Times New Roman" w:cs="Times New Roman"/>
                <w:sz w:val="24"/>
                <w:szCs w:val="28"/>
              </w:rPr>
              <w:t>Еткульское</w:t>
            </w:r>
            <w:proofErr w:type="spellEnd"/>
            <w:r w:rsidRPr="00BD5BFF">
              <w:rPr>
                <w:rFonts w:ascii="Times New Roman" w:hAnsi="Times New Roman" w:cs="Times New Roman"/>
                <w:sz w:val="24"/>
                <w:szCs w:val="28"/>
              </w:rPr>
              <w:t xml:space="preserve"> сельское поселение</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3.</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Цель и задачи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Создание условий для безопасного и комфортного пребывания воспитанников на прогулочных участках, улучшение внешнего вида территории</w:t>
            </w:r>
            <w:r>
              <w:rPr>
                <w:rFonts w:ascii="Times New Roman" w:hAnsi="Times New Roman" w:cs="Times New Roman"/>
                <w:sz w:val="24"/>
                <w:szCs w:val="28"/>
              </w:rPr>
              <w:t xml:space="preserve"> МКДОУ "</w:t>
            </w:r>
            <w:proofErr w:type="spellStart"/>
            <w:r>
              <w:rPr>
                <w:rFonts w:ascii="Times New Roman" w:hAnsi="Times New Roman" w:cs="Times New Roman"/>
                <w:sz w:val="24"/>
                <w:szCs w:val="28"/>
              </w:rPr>
              <w:t>Еткульский</w:t>
            </w:r>
            <w:proofErr w:type="spellEnd"/>
            <w:r>
              <w:rPr>
                <w:rFonts w:ascii="Times New Roman" w:hAnsi="Times New Roman" w:cs="Times New Roman"/>
                <w:sz w:val="24"/>
                <w:szCs w:val="28"/>
              </w:rPr>
              <w:t xml:space="preserve"> детский сад «Берёзка»</w:t>
            </w:r>
            <w:r w:rsidRPr="00BD5BFF">
              <w:rPr>
                <w:rFonts w:ascii="Times New Roman" w:hAnsi="Times New Roman" w:cs="Times New Roman"/>
                <w:sz w:val="24"/>
                <w:szCs w:val="28"/>
              </w:rPr>
              <w:t>.</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Задачи:</w:t>
            </w:r>
          </w:p>
          <w:p w:rsid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 xml:space="preserve">установка двух теневых навесов; </w:t>
            </w:r>
          </w:p>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обеспечение долговременного функционирования и поддержания на должном уровне состояния теневых навесов;</w:t>
            </w:r>
          </w:p>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эстетическая привлекательность территории детского сада;</w:t>
            </w:r>
          </w:p>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сохранение здоровья воспитанников</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4.</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МКДОУ «</w:t>
            </w:r>
            <w:proofErr w:type="spellStart"/>
            <w:r w:rsidRPr="00BD5BFF">
              <w:rPr>
                <w:rFonts w:ascii="Times New Roman" w:hAnsi="Times New Roman" w:cs="Times New Roman"/>
                <w:sz w:val="24"/>
                <w:szCs w:val="28"/>
              </w:rPr>
              <w:t>Еткульский</w:t>
            </w:r>
            <w:proofErr w:type="spellEnd"/>
            <w:r w:rsidRPr="00BD5BFF">
              <w:rPr>
                <w:rFonts w:ascii="Times New Roman" w:hAnsi="Times New Roman" w:cs="Times New Roman"/>
                <w:sz w:val="24"/>
                <w:szCs w:val="28"/>
              </w:rPr>
              <w:t xml:space="preserve"> детский сад «Берёзка» функционирует с 1979</w:t>
            </w:r>
            <w:r>
              <w:rPr>
                <w:rFonts w:ascii="Times New Roman" w:hAnsi="Times New Roman" w:cs="Times New Roman"/>
                <w:sz w:val="24"/>
                <w:szCs w:val="28"/>
              </w:rPr>
              <w:t xml:space="preserve"> г</w:t>
            </w:r>
            <w:r w:rsidRPr="00BD5BFF">
              <w:rPr>
                <w:rFonts w:ascii="Times New Roman" w:hAnsi="Times New Roman" w:cs="Times New Roman"/>
                <w:sz w:val="24"/>
                <w:szCs w:val="28"/>
              </w:rPr>
              <w:t>.</w:t>
            </w:r>
            <w:r>
              <w:rPr>
                <w:rFonts w:ascii="Times New Roman" w:hAnsi="Times New Roman" w:cs="Times New Roman"/>
                <w:sz w:val="24"/>
                <w:szCs w:val="28"/>
              </w:rPr>
              <w:t xml:space="preserve"> </w:t>
            </w:r>
            <w:r w:rsidRPr="00BD5BFF">
              <w:rPr>
                <w:rFonts w:ascii="Times New Roman" w:hAnsi="Times New Roman" w:cs="Times New Roman"/>
                <w:sz w:val="24"/>
                <w:szCs w:val="28"/>
              </w:rPr>
              <w:t>Детский сад посещает 101 ребенок села Еткуль.</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 xml:space="preserve">На территории ДОУ расположены четыре теневых навесов, имеющих кирпичную стену. По периметру которой расположены трещины во всю высоту навеса. Кирпичная кладка частично деформирована. Напольное покрытие из досок не выполняют функцию защиты от атмосферных осадков, пришло в неудовлетворительное состояние, не обеспечивают безопасные условия для воспитанников детского сада. Во многих местах полы разрушены, лаги просели и сгнили. Деревянные крылечки поломаны, пришли в негодность и небезопасны для игр детей. Навесы должны быть ограждены с трех сторон и ориентированы с наветренной стороны в соответствии с розой ветров. Ремонт навесов не проводился с момента постройки. Ежегодный косметический </w:t>
            </w:r>
            <w:r w:rsidRPr="00BD5BFF">
              <w:rPr>
                <w:rFonts w:ascii="Times New Roman" w:hAnsi="Times New Roman" w:cs="Times New Roman"/>
                <w:sz w:val="24"/>
                <w:szCs w:val="28"/>
              </w:rPr>
              <w:lastRenderedPageBreak/>
              <w:t xml:space="preserve">ремонт не позволяет предотвратить разрушение теневых навесов и является источником </w:t>
            </w:r>
            <w:proofErr w:type="spellStart"/>
            <w:r w:rsidRPr="00BD5BFF">
              <w:rPr>
                <w:rFonts w:ascii="Times New Roman" w:hAnsi="Times New Roman" w:cs="Times New Roman"/>
                <w:sz w:val="24"/>
                <w:szCs w:val="28"/>
              </w:rPr>
              <w:t>травмоопасности</w:t>
            </w:r>
            <w:proofErr w:type="spellEnd"/>
            <w:r w:rsidRPr="00BD5BFF">
              <w:rPr>
                <w:rFonts w:ascii="Times New Roman" w:hAnsi="Times New Roman" w:cs="Times New Roman"/>
                <w:sz w:val="24"/>
                <w:szCs w:val="28"/>
              </w:rPr>
              <w:t xml:space="preserve"> воспитанников детского сада.</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В соответствии с СП 118.13330.2012 территория ДОУ должна быть возведена и оборудована таким образом, чтобы предупредить возможность получения травм воспитанниками при передвижении по территории. Важно обеспечить безопасное пребывание детей в МКДОУ «</w:t>
            </w:r>
            <w:proofErr w:type="spellStart"/>
            <w:r w:rsidRPr="00BD5BFF">
              <w:rPr>
                <w:rFonts w:ascii="Times New Roman" w:hAnsi="Times New Roman" w:cs="Times New Roman"/>
                <w:sz w:val="24"/>
                <w:szCs w:val="28"/>
              </w:rPr>
              <w:t>Еткульский</w:t>
            </w:r>
            <w:proofErr w:type="spellEnd"/>
            <w:r w:rsidRPr="00BD5BFF">
              <w:rPr>
                <w:rFonts w:ascii="Times New Roman" w:hAnsi="Times New Roman" w:cs="Times New Roman"/>
                <w:sz w:val="24"/>
                <w:szCs w:val="28"/>
              </w:rPr>
              <w:t xml:space="preserve"> детский сад «Березка».</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Площадь каждого теневого навеса - 24 кв. м.</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Необходимо провести работы: установка двух теневых навесов.</w:t>
            </w:r>
            <w:r>
              <w:rPr>
                <w:rFonts w:ascii="Times New Roman" w:hAnsi="Times New Roman" w:cs="Times New Roman"/>
                <w:sz w:val="24"/>
                <w:szCs w:val="28"/>
              </w:rPr>
              <w:t xml:space="preserve"> </w:t>
            </w:r>
            <w:r w:rsidRPr="00BD5BFF">
              <w:rPr>
                <w:rFonts w:ascii="Times New Roman" w:hAnsi="Times New Roman" w:cs="Times New Roman"/>
                <w:sz w:val="24"/>
                <w:szCs w:val="28"/>
              </w:rPr>
              <w:t>Реализация данного проекта планируется при трудовом и финансовом участии инициативной группы граждан.</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lastRenderedPageBreak/>
              <w:t>5.</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Ожидаемые результаты от реализации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Создание условий для безопасного пребывания воспитанников, родителей и</w:t>
            </w:r>
            <w:r>
              <w:rPr>
                <w:rFonts w:ascii="Times New Roman" w:hAnsi="Times New Roman" w:cs="Times New Roman"/>
                <w:sz w:val="24"/>
                <w:szCs w:val="28"/>
              </w:rPr>
              <w:t xml:space="preserve"> персонала на территории МКДОУ «</w:t>
            </w:r>
            <w:proofErr w:type="spellStart"/>
            <w:r>
              <w:rPr>
                <w:rFonts w:ascii="Times New Roman" w:hAnsi="Times New Roman" w:cs="Times New Roman"/>
                <w:sz w:val="24"/>
                <w:szCs w:val="28"/>
              </w:rPr>
              <w:t>Еткульский</w:t>
            </w:r>
            <w:proofErr w:type="spellEnd"/>
            <w:r>
              <w:rPr>
                <w:rFonts w:ascii="Times New Roman" w:hAnsi="Times New Roman" w:cs="Times New Roman"/>
                <w:sz w:val="24"/>
                <w:szCs w:val="28"/>
              </w:rPr>
              <w:t xml:space="preserve"> детский сад «Берёзка»</w:t>
            </w:r>
            <w:r w:rsidRPr="00BD5BFF">
              <w:rPr>
                <w:rFonts w:ascii="Times New Roman" w:hAnsi="Times New Roman" w:cs="Times New Roman"/>
                <w:sz w:val="24"/>
                <w:szCs w:val="28"/>
              </w:rPr>
              <w:t>. Новые теневые навесы детского сада позволят соблюдать безопасность охрану здоровья обучающихся.</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6.</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Описание дальнейшего развития инициативного проекта после завершения финансирования (использование, содержание и т.д.)</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Содержание и использование здания осуществляется работниками МКДОУ «</w:t>
            </w:r>
            <w:proofErr w:type="spellStart"/>
            <w:r w:rsidRPr="00BD5BFF">
              <w:rPr>
                <w:rFonts w:ascii="Times New Roman" w:hAnsi="Times New Roman" w:cs="Times New Roman"/>
                <w:sz w:val="24"/>
                <w:szCs w:val="28"/>
              </w:rPr>
              <w:t>Еткульский</w:t>
            </w:r>
            <w:proofErr w:type="spellEnd"/>
            <w:r w:rsidRPr="00BD5BFF">
              <w:rPr>
                <w:rFonts w:ascii="Times New Roman" w:hAnsi="Times New Roman" w:cs="Times New Roman"/>
                <w:sz w:val="24"/>
                <w:szCs w:val="28"/>
              </w:rPr>
              <w:t xml:space="preserve"> детский сад «Берёзка».</w:t>
            </w:r>
          </w:p>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Косметический ремонт теневых навесов ежегодно выполняется работниками учреждения из числа обслуживающего персонала.</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7.</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Сроки реализации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До 31.12.2023г.</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8.</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Общая стоимость инициативного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617 541 рублей 60 копеек</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9.</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Объем инициативных платежей, обеспечиваемый инициатором проекта</w:t>
            </w:r>
          </w:p>
        </w:tc>
        <w:tc>
          <w:tcPr>
            <w:tcW w:w="4530"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5000 рублей</w:t>
            </w:r>
            <w:r>
              <w:rPr>
                <w:rFonts w:ascii="Times New Roman" w:hAnsi="Times New Roman" w:cs="Times New Roman"/>
                <w:sz w:val="24"/>
                <w:szCs w:val="28"/>
              </w:rPr>
              <w:t xml:space="preserve"> 00</w:t>
            </w:r>
            <w:r w:rsidRPr="00BD5BFF">
              <w:rPr>
                <w:rFonts w:ascii="Times New Roman" w:hAnsi="Times New Roman" w:cs="Times New Roman"/>
                <w:sz w:val="24"/>
                <w:szCs w:val="28"/>
              </w:rPr>
              <w:t xml:space="preserve"> копеек</w:t>
            </w:r>
          </w:p>
        </w:tc>
      </w:tr>
      <w:tr w:rsidR="00BD5BFF" w:rsidTr="00BD5BFF">
        <w:tc>
          <w:tcPr>
            <w:tcW w:w="594" w:type="dxa"/>
          </w:tcPr>
          <w:p w:rsidR="00BD5BFF" w:rsidRPr="00BD5BFF" w:rsidRDefault="00BD5BFF" w:rsidP="00BD5BFF">
            <w:pPr>
              <w:rPr>
                <w:rFonts w:ascii="Times New Roman" w:hAnsi="Times New Roman" w:cs="Times New Roman"/>
                <w:sz w:val="24"/>
                <w:szCs w:val="24"/>
              </w:rPr>
            </w:pPr>
            <w:r w:rsidRPr="00BD5BFF">
              <w:rPr>
                <w:rFonts w:ascii="Times New Roman" w:hAnsi="Times New Roman" w:cs="Times New Roman"/>
                <w:sz w:val="24"/>
                <w:szCs w:val="24"/>
              </w:rPr>
              <w:t>10.</w:t>
            </w:r>
          </w:p>
        </w:tc>
        <w:tc>
          <w:tcPr>
            <w:tcW w:w="4221" w:type="dxa"/>
          </w:tcPr>
          <w:p w:rsidR="00BD5BFF" w:rsidRPr="00BD5BFF" w:rsidRDefault="00BD5BFF" w:rsidP="00BD5BFF">
            <w:pPr>
              <w:rPr>
                <w:rFonts w:ascii="Times New Roman" w:hAnsi="Times New Roman" w:cs="Times New Roman"/>
                <w:sz w:val="24"/>
                <w:szCs w:val="28"/>
              </w:rPr>
            </w:pPr>
            <w:r w:rsidRPr="00BD5BFF">
              <w:rPr>
                <w:rFonts w:ascii="Times New Roman" w:hAnsi="Times New Roman" w:cs="Times New Roman"/>
                <w:sz w:val="24"/>
                <w:szCs w:val="28"/>
              </w:rPr>
              <w:t>Объем имущественного и (или) трудового участия, обеспечиваемый инициатором проекта</w:t>
            </w:r>
          </w:p>
        </w:tc>
        <w:tc>
          <w:tcPr>
            <w:tcW w:w="4530" w:type="dxa"/>
          </w:tcPr>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подготовка объекта для начала производства работ,</w:t>
            </w:r>
          </w:p>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уборка строительного мусора,</w:t>
            </w:r>
          </w:p>
          <w:p w:rsidR="00BD5BFF" w:rsidRPr="00BD5BFF" w:rsidRDefault="00BD5BFF" w:rsidP="00BD5BFF">
            <w:pPr>
              <w:rPr>
                <w:rFonts w:ascii="Times New Roman" w:hAnsi="Times New Roman" w:cs="Times New Roman"/>
                <w:sz w:val="24"/>
                <w:szCs w:val="28"/>
              </w:rPr>
            </w:pPr>
            <w:r>
              <w:rPr>
                <w:rFonts w:ascii="Times New Roman" w:hAnsi="Times New Roman" w:cs="Times New Roman"/>
                <w:sz w:val="24"/>
                <w:szCs w:val="28"/>
              </w:rPr>
              <w:t xml:space="preserve">- </w:t>
            </w:r>
            <w:r w:rsidRPr="00BD5BFF">
              <w:rPr>
                <w:rFonts w:ascii="Times New Roman" w:hAnsi="Times New Roman" w:cs="Times New Roman"/>
                <w:sz w:val="24"/>
                <w:szCs w:val="28"/>
              </w:rPr>
              <w:t>благоустройство территории после произведенных работ.</w:t>
            </w:r>
          </w:p>
        </w:tc>
      </w:tr>
    </w:tbl>
    <w:p w:rsidR="00BD5BFF" w:rsidRPr="00BD5BFF" w:rsidRDefault="00BD5BFF" w:rsidP="00BD5BFF">
      <w:pPr>
        <w:jc w:val="center"/>
        <w:rPr>
          <w:rFonts w:ascii="Times New Roman" w:hAnsi="Times New Roman" w:cs="Times New Roman"/>
          <w:sz w:val="28"/>
          <w:szCs w:val="28"/>
        </w:rPr>
      </w:pPr>
      <w:bookmarkStart w:id="0" w:name="_GoBack"/>
      <w:bookmarkEnd w:id="0"/>
    </w:p>
    <w:sectPr w:rsidR="00BD5BFF" w:rsidRPr="00BD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411"/>
    <w:multiLevelType w:val="multilevel"/>
    <w:tmpl w:val="BE7AF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336609"/>
    <w:multiLevelType w:val="multilevel"/>
    <w:tmpl w:val="4CB42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0B"/>
    <w:rsid w:val="005E1916"/>
    <w:rsid w:val="00BD5BFF"/>
    <w:rsid w:val="00FB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89A7"/>
  <w15:chartTrackingRefBased/>
  <w15:docId w15:val="{3BA4B677-C589-435B-A839-B1F48566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BD5BFF"/>
    <w:rPr>
      <w:rFonts w:ascii="Times New Roman" w:eastAsia="Times New Roman" w:hAnsi="Times New Roman" w:cs="Times New Roman"/>
      <w:spacing w:val="2"/>
      <w:sz w:val="21"/>
      <w:szCs w:val="21"/>
      <w:shd w:val="clear" w:color="auto" w:fill="FFFFFF"/>
    </w:rPr>
  </w:style>
  <w:style w:type="character" w:customStyle="1" w:styleId="125pt0pt">
    <w:name w:val="Основной текст + 12;5 pt;Интервал 0 pt"/>
    <w:basedOn w:val="a4"/>
    <w:rsid w:val="00BD5BFF"/>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1">
    <w:name w:val="Основной текст1"/>
    <w:basedOn w:val="a"/>
    <w:link w:val="a4"/>
    <w:rsid w:val="00BD5BFF"/>
    <w:pPr>
      <w:widowControl w:val="0"/>
      <w:shd w:val="clear" w:color="auto" w:fill="FFFFFF"/>
      <w:spacing w:before="180" w:after="0" w:line="274" w:lineRule="exact"/>
    </w:pPr>
    <w:rPr>
      <w:rFonts w:ascii="Times New Roman" w:eastAsia="Times New Roman" w:hAnsi="Times New Roman" w:cs="Times New Roman"/>
      <w:spacing w:val="2"/>
      <w:sz w:val="21"/>
      <w:szCs w:val="21"/>
    </w:rPr>
  </w:style>
  <w:style w:type="character" w:customStyle="1" w:styleId="125pt0pt0">
    <w:name w:val="Основной текст + 12;5 pt;Полужирный;Интервал 0 pt"/>
    <w:basedOn w:val="a4"/>
    <w:rsid w:val="00BD5BFF"/>
    <w:rPr>
      <w:rFonts w:ascii="Times New Roman" w:eastAsia="Times New Roman" w:hAnsi="Times New Roman" w:cs="Times New Roman"/>
      <w:b/>
      <w:bCs/>
      <w:i w:val="0"/>
      <w:iCs w:val="0"/>
      <w:smallCaps w:val="0"/>
      <w:strike w:val="0"/>
      <w:color w:val="000000"/>
      <w:spacing w:val="4"/>
      <w:w w:val="100"/>
      <w:position w:val="0"/>
      <w:sz w:val="25"/>
      <w:szCs w:val="25"/>
      <w:u w:val="none"/>
      <w:shd w:val="clear" w:color="auto" w:fill="FFFFFF"/>
      <w:lang w:val="ru-RU"/>
    </w:rPr>
  </w:style>
  <w:style w:type="character" w:customStyle="1" w:styleId="a5">
    <w:name w:val="Подпись к таблице"/>
    <w:basedOn w:val="a0"/>
    <w:rsid w:val="00BD5BFF"/>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Евгеньевна Булычева</dc:creator>
  <cp:keywords/>
  <dc:description/>
  <cp:lastModifiedBy>Кристина Евгеньевна Булычева</cp:lastModifiedBy>
  <cp:revision>2</cp:revision>
  <dcterms:created xsi:type="dcterms:W3CDTF">2022-10-18T10:27:00Z</dcterms:created>
  <dcterms:modified xsi:type="dcterms:W3CDTF">2022-10-18T10:33:00Z</dcterms:modified>
</cp:coreProperties>
</file>